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78B36" w14:textId="7047517D" w:rsidR="005C0405" w:rsidRPr="00D21749" w:rsidRDefault="005C0405" w:rsidP="005C0405">
      <w:pPr>
        <w:shd w:val="clear" w:color="auto" w:fill="FFFFFF"/>
        <w:tabs>
          <w:tab w:val="left" w:pos="720"/>
          <w:tab w:val="right" w:pos="10080"/>
        </w:tabs>
        <w:spacing w:after="0" w:line="240" w:lineRule="auto"/>
        <w:rPr>
          <w:rFonts w:eastAsia="Times New Roman" w:cs="Times New Roman"/>
          <w:color w:val="222222"/>
          <w:sz w:val="20"/>
          <w:szCs w:val="20"/>
        </w:rPr>
      </w:pPr>
      <w:r w:rsidRPr="00D21749">
        <w:rPr>
          <w:rFonts w:eastAsia="Times New Roman" w:cs="Times New Roman"/>
          <w:noProof/>
          <w:color w:val="222222"/>
          <w:sz w:val="18"/>
          <w:szCs w:val="18"/>
        </w:rPr>
        <w:drawing>
          <wp:anchor distT="0" distB="0" distL="114300" distR="114300" simplePos="0" relativeHeight="251659264" behindDoc="0" locked="0" layoutInCell="1" allowOverlap="1" wp14:anchorId="02CC5576" wp14:editId="73F7430A">
            <wp:simplePos x="0" y="0"/>
            <wp:positionH relativeFrom="column">
              <wp:posOffset>2257002</wp:posOffset>
            </wp:positionH>
            <wp:positionV relativeFrom="paragraph">
              <wp:posOffset>4022</wp:posOffset>
            </wp:positionV>
            <wp:extent cx="1945640" cy="503555"/>
            <wp:effectExtent l="0" t="0" r="1016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logo large RGB-digit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5640" cy="503555"/>
                    </a:xfrm>
                    <a:prstGeom prst="rect">
                      <a:avLst/>
                    </a:prstGeom>
                  </pic:spPr>
                </pic:pic>
              </a:graphicData>
            </a:graphic>
            <wp14:sizeRelH relativeFrom="page">
              <wp14:pctWidth>0</wp14:pctWidth>
            </wp14:sizeRelH>
            <wp14:sizeRelV relativeFrom="page">
              <wp14:pctHeight>0</wp14:pctHeight>
            </wp14:sizeRelV>
          </wp:anchor>
        </w:drawing>
      </w:r>
      <w:r w:rsidRPr="00D21749">
        <w:rPr>
          <w:rFonts w:eastAsia="Times New Roman" w:cs="Times New Roman"/>
          <w:color w:val="222222"/>
          <w:sz w:val="18"/>
          <w:szCs w:val="18"/>
        </w:rPr>
        <w:t>Contact:</w:t>
      </w:r>
      <w:r w:rsidRPr="00D21749">
        <w:rPr>
          <w:rFonts w:eastAsia="Times New Roman" w:cs="Times New Roman"/>
          <w:color w:val="222222"/>
          <w:sz w:val="18"/>
          <w:szCs w:val="18"/>
        </w:rPr>
        <w:tab/>
        <w:t>Lisa Gunggoll</w:t>
      </w:r>
      <w:r w:rsidRPr="00D21749">
        <w:rPr>
          <w:rFonts w:eastAsia="Times New Roman" w:cs="Times New Roman"/>
          <w:color w:val="222222"/>
          <w:sz w:val="18"/>
          <w:szCs w:val="18"/>
        </w:rPr>
        <w:tab/>
      </w:r>
      <w:r w:rsidRPr="00D21749">
        <w:rPr>
          <w:rFonts w:eastAsia="Times New Roman" w:cs="Times New Roman"/>
          <w:color w:val="222222"/>
          <w:sz w:val="20"/>
          <w:szCs w:val="20"/>
        </w:rPr>
        <w:t>FOR IMMEDIATE RELEASE</w:t>
      </w:r>
    </w:p>
    <w:p w14:paraId="76D45FF8" w14:textId="77777777" w:rsidR="00BE0C48" w:rsidRPr="00297AA4" w:rsidRDefault="005C0405" w:rsidP="005C0405">
      <w:pPr>
        <w:shd w:val="clear" w:color="auto" w:fill="FFFFFF"/>
        <w:tabs>
          <w:tab w:val="left" w:pos="720"/>
        </w:tabs>
        <w:spacing w:after="0" w:line="240" w:lineRule="auto"/>
        <w:rPr>
          <w:rFonts w:eastAsia="Times New Roman" w:cs="Times New Roman"/>
          <w:color w:val="222222"/>
          <w:sz w:val="18"/>
          <w:szCs w:val="18"/>
          <w:lang w:val="es-US"/>
        </w:rPr>
      </w:pPr>
      <w:r w:rsidRPr="00D21749">
        <w:rPr>
          <w:rFonts w:eastAsia="Times New Roman" w:cs="Times New Roman"/>
          <w:color w:val="222222"/>
          <w:sz w:val="18"/>
          <w:szCs w:val="18"/>
        </w:rPr>
        <w:tab/>
      </w:r>
      <w:hyperlink r:id="rId9" w:history="1">
        <w:r w:rsidRPr="00297AA4">
          <w:rPr>
            <w:rStyle w:val="Hyperlink"/>
            <w:rFonts w:eastAsia="Times New Roman" w:cs="Times New Roman"/>
            <w:sz w:val="18"/>
            <w:szCs w:val="18"/>
            <w:lang w:val="es-US"/>
          </w:rPr>
          <w:t>lisa@lg-pr.com</w:t>
        </w:r>
      </w:hyperlink>
    </w:p>
    <w:p w14:paraId="4C72A6A1" w14:textId="77777777" w:rsidR="005C0405" w:rsidRPr="00297AA4" w:rsidRDefault="00BE0C48" w:rsidP="005C0405">
      <w:pPr>
        <w:shd w:val="clear" w:color="auto" w:fill="FFFFFF"/>
        <w:tabs>
          <w:tab w:val="left" w:pos="720"/>
        </w:tabs>
        <w:spacing w:after="0" w:line="240" w:lineRule="auto"/>
        <w:rPr>
          <w:rFonts w:eastAsia="Times New Roman" w:cs="Times New Roman"/>
          <w:color w:val="222222"/>
          <w:sz w:val="18"/>
          <w:szCs w:val="18"/>
          <w:lang w:val="es-US"/>
        </w:rPr>
      </w:pPr>
      <w:r w:rsidRPr="00297AA4">
        <w:rPr>
          <w:rFonts w:eastAsia="Times New Roman" w:cs="Times New Roman"/>
          <w:color w:val="222222"/>
          <w:sz w:val="18"/>
          <w:szCs w:val="18"/>
          <w:lang w:val="es-US"/>
        </w:rPr>
        <w:tab/>
      </w:r>
      <w:r w:rsidR="005C0405" w:rsidRPr="00297AA4">
        <w:rPr>
          <w:rFonts w:eastAsia="Times New Roman" w:cs="Times New Roman"/>
          <w:color w:val="222222"/>
          <w:sz w:val="18"/>
          <w:szCs w:val="18"/>
          <w:lang w:val="es-US"/>
        </w:rPr>
        <w:t>708.829.8669</w:t>
      </w:r>
    </w:p>
    <w:p w14:paraId="656F39F0" w14:textId="55A822B8" w:rsidR="005C0405" w:rsidRPr="00297AA4" w:rsidRDefault="005C0405" w:rsidP="005C0405">
      <w:pPr>
        <w:shd w:val="clear" w:color="auto" w:fill="FFFFFF"/>
        <w:tabs>
          <w:tab w:val="left" w:pos="720"/>
        </w:tabs>
        <w:spacing w:before="120" w:after="0" w:line="240" w:lineRule="auto"/>
        <w:rPr>
          <w:rFonts w:eastAsia="Times New Roman" w:cs="Times New Roman"/>
          <w:color w:val="222222"/>
          <w:sz w:val="18"/>
          <w:szCs w:val="18"/>
          <w:lang w:val="es-US"/>
        </w:rPr>
      </w:pPr>
      <w:r w:rsidRPr="00297AA4">
        <w:rPr>
          <w:rFonts w:eastAsia="Times New Roman" w:cs="Times New Roman"/>
          <w:color w:val="222222"/>
          <w:sz w:val="18"/>
          <w:szCs w:val="18"/>
          <w:lang w:val="es-US"/>
        </w:rPr>
        <w:tab/>
        <w:t>Trey Salinas</w:t>
      </w:r>
    </w:p>
    <w:p w14:paraId="770EA904" w14:textId="77777777" w:rsidR="005C0405" w:rsidRPr="00D21749" w:rsidRDefault="005C0405" w:rsidP="005C0405">
      <w:pPr>
        <w:shd w:val="clear" w:color="auto" w:fill="FFFFFF"/>
        <w:tabs>
          <w:tab w:val="left" w:pos="720"/>
        </w:tabs>
        <w:spacing w:after="0" w:line="240" w:lineRule="auto"/>
        <w:rPr>
          <w:rFonts w:eastAsia="Times New Roman" w:cs="Times New Roman"/>
          <w:color w:val="222222"/>
          <w:sz w:val="18"/>
          <w:szCs w:val="18"/>
        </w:rPr>
      </w:pPr>
      <w:r w:rsidRPr="00297AA4">
        <w:rPr>
          <w:rFonts w:eastAsia="Times New Roman" w:cs="Times New Roman"/>
          <w:color w:val="222222"/>
          <w:sz w:val="18"/>
          <w:szCs w:val="18"/>
          <w:lang w:val="es-US"/>
        </w:rPr>
        <w:tab/>
      </w:r>
      <w:hyperlink r:id="rId10" w:history="1">
        <w:r w:rsidRPr="00D21749">
          <w:rPr>
            <w:rStyle w:val="Hyperlink"/>
            <w:rFonts w:eastAsia="Times New Roman" w:cs="Times New Roman"/>
            <w:sz w:val="18"/>
            <w:szCs w:val="18"/>
          </w:rPr>
          <w:t>tsalinas@3pointpartners.com</w:t>
        </w:r>
      </w:hyperlink>
    </w:p>
    <w:p w14:paraId="0876EFD3" w14:textId="77777777" w:rsidR="005C0405" w:rsidRPr="00D21749" w:rsidRDefault="005C0405" w:rsidP="005C0405">
      <w:pPr>
        <w:shd w:val="clear" w:color="auto" w:fill="FFFFFF"/>
        <w:tabs>
          <w:tab w:val="left" w:pos="720"/>
        </w:tabs>
        <w:spacing w:after="0" w:line="240" w:lineRule="auto"/>
        <w:rPr>
          <w:rFonts w:eastAsia="Times New Roman" w:cs="Times New Roman"/>
          <w:color w:val="222222"/>
          <w:sz w:val="18"/>
          <w:szCs w:val="18"/>
        </w:rPr>
      </w:pPr>
      <w:r w:rsidRPr="00D21749">
        <w:rPr>
          <w:rFonts w:eastAsia="Times New Roman" w:cs="Times New Roman"/>
          <w:color w:val="222222"/>
          <w:sz w:val="18"/>
          <w:szCs w:val="18"/>
        </w:rPr>
        <w:tab/>
        <w:t>512.925.1688</w:t>
      </w:r>
    </w:p>
    <w:p w14:paraId="5229804C" w14:textId="77777777" w:rsidR="005C0405" w:rsidRDefault="005C0405" w:rsidP="00821011">
      <w:pPr>
        <w:spacing w:after="0"/>
        <w:rPr>
          <w:b/>
          <w:sz w:val="26"/>
          <w:szCs w:val="26"/>
        </w:rPr>
      </w:pPr>
    </w:p>
    <w:p w14:paraId="1D2BD6A0" w14:textId="1A8D8CDC" w:rsidR="00313A02" w:rsidRDefault="00D25CCB" w:rsidP="00A241DE">
      <w:pPr>
        <w:jc w:val="center"/>
        <w:rPr>
          <w:b/>
          <w:bCs/>
          <w:sz w:val="28"/>
          <w:szCs w:val="28"/>
        </w:rPr>
      </w:pPr>
      <w:r>
        <w:rPr>
          <w:b/>
          <w:bCs/>
          <w:sz w:val="28"/>
          <w:szCs w:val="28"/>
        </w:rPr>
        <w:t>Federal government to invest in the Catholic Church</w:t>
      </w:r>
      <w:r w:rsidR="0082125C">
        <w:rPr>
          <w:b/>
          <w:bCs/>
          <w:sz w:val="28"/>
          <w:szCs w:val="28"/>
        </w:rPr>
        <w:t xml:space="preserve"> for </w:t>
      </w:r>
      <w:r w:rsidR="00CB2A12">
        <w:rPr>
          <w:b/>
          <w:bCs/>
          <w:sz w:val="28"/>
          <w:szCs w:val="28"/>
        </w:rPr>
        <w:t xml:space="preserve">                                                        </w:t>
      </w:r>
      <w:r w:rsidR="0082125C">
        <w:rPr>
          <w:b/>
          <w:bCs/>
          <w:sz w:val="28"/>
          <w:szCs w:val="28"/>
        </w:rPr>
        <w:t xml:space="preserve">Puerto Rico </w:t>
      </w:r>
      <w:r w:rsidR="00CB2A12">
        <w:rPr>
          <w:b/>
          <w:bCs/>
          <w:sz w:val="28"/>
          <w:szCs w:val="28"/>
        </w:rPr>
        <w:t>Hurricane R</w:t>
      </w:r>
      <w:r w:rsidR="0082125C">
        <w:rPr>
          <w:b/>
          <w:bCs/>
          <w:sz w:val="28"/>
          <w:szCs w:val="28"/>
        </w:rPr>
        <w:t>ecovery</w:t>
      </w:r>
    </w:p>
    <w:p w14:paraId="35D58AFF" w14:textId="2B38131B" w:rsidR="00A241DE" w:rsidRPr="003D739C" w:rsidRDefault="00A504A8" w:rsidP="007B0E01">
      <w:pPr>
        <w:spacing w:after="0" w:line="240" w:lineRule="auto"/>
        <w:jc w:val="center"/>
        <w:rPr>
          <w:i/>
          <w:iCs/>
          <w:sz w:val="24"/>
          <w:szCs w:val="24"/>
        </w:rPr>
      </w:pPr>
      <w:r w:rsidRPr="003D739C">
        <w:rPr>
          <w:i/>
          <w:iCs/>
          <w:sz w:val="24"/>
          <w:szCs w:val="24"/>
        </w:rPr>
        <w:t>Four Puerto Rican dioceses</w:t>
      </w:r>
      <w:r w:rsidR="00B8369B" w:rsidRPr="003D739C">
        <w:rPr>
          <w:i/>
          <w:iCs/>
          <w:sz w:val="24"/>
          <w:szCs w:val="24"/>
        </w:rPr>
        <w:t xml:space="preserve"> </w:t>
      </w:r>
      <w:r w:rsidR="003D739C" w:rsidRPr="003D739C">
        <w:rPr>
          <w:i/>
          <w:iCs/>
          <w:sz w:val="24"/>
          <w:szCs w:val="24"/>
        </w:rPr>
        <w:t>pre-awarded up to</w:t>
      </w:r>
      <w:r w:rsidRPr="003D739C">
        <w:rPr>
          <w:i/>
          <w:iCs/>
          <w:sz w:val="24"/>
          <w:szCs w:val="24"/>
        </w:rPr>
        <w:t xml:space="preserve"> $82 million in FEMA </w:t>
      </w:r>
      <w:r w:rsidR="003D739C" w:rsidRPr="003D739C">
        <w:rPr>
          <w:i/>
          <w:iCs/>
          <w:sz w:val="24"/>
          <w:szCs w:val="24"/>
        </w:rPr>
        <w:t xml:space="preserve">Hazard Mitigation </w:t>
      </w:r>
      <w:r w:rsidRPr="003D739C">
        <w:rPr>
          <w:i/>
          <w:iCs/>
          <w:sz w:val="24"/>
          <w:szCs w:val="24"/>
        </w:rPr>
        <w:t>fund</w:t>
      </w:r>
      <w:r w:rsidR="00F45724" w:rsidRPr="003D739C">
        <w:rPr>
          <w:i/>
          <w:iCs/>
          <w:sz w:val="24"/>
          <w:szCs w:val="24"/>
        </w:rPr>
        <w:t>ing</w:t>
      </w:r>
      <w:r w:rsidR="00CE6A51" w:rsidRPr="003D739C">
        <w:rPr>
          <w:i/>
          <w:iCs/>
          <w:sz w:val="24"/>
          <w:szCs w:val="24"/>
        </w:rPr>
        <w:t xml:space="preserve"> with help of Catholic Extension</w:t>
      </w:r>
    </w:p>
    <w:p w14:paraId="5C422E6E" w14:textId="77777777" w:rsidR="00A504A8" w:rsidRPr="003D739C" w:rsidRDefault="00A504A8" w:rsidP="007B0E01">
      <w:pPr>
        <w:spacing w:after="0" w:line="240" w:lineRule="auto"/>
        <w:jc w:val="center"/>
        <w:rPr>
          <w:i/>
          <w:iCs/>
          <w:sz w:val="24"/>
          <w:szCs w:val="24"/>
        </w:rPr>
      </w:pPr>
    </w:p>
    <w:p w14:paraId="1E16CC05" w14:textId="4B638F66" w:rsidR="00441B1D" w:rsidRPr="003D739C" w:rsidRDefault="00A504A8" w:rsidP="00B8369B">
      <w:pPr>
        <w:spacing w:after="0" w:line="240" w:lineRule="auto"/>
        <w:rPr>
          <w:sz w:val="24"/>
          <w:szCs w:val="24"/>
        </w:rPr>
      </w:pPr>
      <w:r w:rsidRPr="003D739C">
        <w:rPr>
          <w:sz w:val="24"/>
          <w:szCs w:val="24"/>
        </w:rPr>
        <w:t>CHICAGO (July</w:t>
      </w:r>
      <w:r w:rsidR="00A615B4" w:rsidRPr="003D739C">
        <w:rPr>
          <w:sz w:val="24"/>
          <w:szCs w:val="24"/>
        </w:rPr>
        <w:t xml:space="preserve"> 7</w:t>
      </w:r>
      <w:r w:rsidRPr="003D739C">
        <w:rPr>
          <w:sz w:val="24"/>
          <w:szCs w:val="24"/>
        </w:rPr>
        <w:t>,</w:t>
      </w:r>
      <w:r w:rsidR="00B8369B" w:rsidRPr="003D739C">
        <w:rPr>
          <w:sz w:val="24"/>
          <w:szCs w:val="24"/>
        </w:rPr>
        <w:t xml:space="preserve"> </w:t>
      </w:r>
      <w:r w:rsidRPr="003D739C">
        <w:rPr>
          <w:sz w:val="24"/>
          <w:szCs w:val="24"/>
        </w:rPr>
        <w:t xml:space="preserve">2020) – </w:t>
      </w:r>
      <w:r w:rsidR="003D739C" w:rsidRPr="003D739C">
        <w:rPr>
          <w:sz w:val="24"/>
          <w:szCs w:val="24"/>
        </w:rPr>
        <w:t>U</w:t>
      </w:r>
      <w:r w:rsidR="003D739C" w:rsidRPr="003D739C">
        <w:rPr>
          <w:sz w:val="24"/>
          <w:szCs w:val="24"/>
        </w:rPr>
        <w:t>p to $82M of resilience building projects were selected by COR3 to utilize Federal Emergency Management Agency (FEMA) 404 “Hazard Mitigation Funding”</w:t>
      </w:r>
      <w:r w:rsidR="003D739C" w:rsidRPr="003D739C">
        <w:rPr>
          <w:sz w:val="24"/>
          <w:szCs w:val="24"/>
        </w:rPr>
        <w:t>. F</w:t>
      </w:r>
      <w:r w:rsidRPr="003D739C">
        <w:rPr>
          <w:sz w:val="24"/>
          <w:szCs w:val="24"/>
        </w:rPr>
        <w:t>our Puerto Rican dioceses (San Juan, Arecibo, Caguas, and Fajardo-Humacao)</w:t>
      </w:r>
      <w:r w:rsidR="003D739C" w:rsidRPr="003D739C">
        <w:rPr>
          <w:sz w:val="24"/>
          <w:szCs w:val="24"/>
        </w:rPr>
        <w:t xml:space="preserve"> were</w:t>
      </w:r>
      <w:r w:rsidR="003D739C">
        <w:rPr>
          <w:sz w:val="24"/>
          <w:szCs w:val="24"/>
        </w:rPr>
        <w:t xml:space="preserve"> selected</w:t>
      </w:r>
      <w:r w:rsidRPr="003D739C">
        <w:rPr>
          <w:sz w:val="24"/>
          <w:szCs w:val="24"/>
        </w:rPr>
        <w:t xml:space="preserve"> </w:t>
      </w:r>
      <w:r w:rsidR="00DE3B8A" w:rsidRPr="003D739C">
        <w:rPr>
          <w:sz w:val="24"/>
          <w:szCs w:val="24"/>
        </w:rPr>
        <w:t>to utilize</w:t>
      </w:r>
      <w:r w:rsidR="003D739C">
        <w:rPr>
          <w:sz w:val="24"/>
          <w:szCs w:val="24"/>
        </w:rPr>
        <w:t xml:space="preserve"> this funding</w:t>
      </w:r>
      <w:r w:rsidR="00DE3B8A" w:rsidRPr="003D739C">
        <w:rPr>
          <w:sz w:val="24"/>
          <w:szCs w:val="24"/>
        </w:rPr>
        <w:t xml:space="preserve"> for </w:t>
      </w:r>
      <w:r w:rsidR="00CB2A12" w:rsidRPr="003D739C">
        <w:rPr>
          <w:sz w:val="24"/>
          <w:szCs w:val="24"/>
        </w:rPr>
        <w:t xml:space="preserve">post-Hurricane Maria </w:t>
      </w:r>
      <w:r w:rsidR="00DE3B8A" w:rsidRPr="003D739C">
        <w:rPr>
          <w:sz w:val="24"/>
          <w:szCs w:val="24"/>
        </w:rPr>
        <w:t>construction of more resilient</w:t>
      </w:r>
      <w:r w:rsidR="00CB2A12" w:rsidRPr="003D739C">
        <w:rPr>
          <w:sz w:val="24"/>
          <w:szCs w:val="24"/>
        </w:rPr>
        <w:t xml:space="preserve"> </w:t>
      </w:r>
      <w:r w:rsidR="00DE3B8A" w:rsidRPr="003D739C">
        <w:rPr>
          <w:sz w:val="24"/>
          <w:szCs w:val="24"/>
        </w:rPr>
        <w:t>structures</w:t>
      </w:r>
      <w:r w:rsidR="003D739C">
        <w:rPr>
          <w:sz w:val="24"/>
          <w:szCs w:val="24"/>
        </w:rPr>
        <w:t xml:space="preserve"> </w:t>
      </w:r>
      <w:bookmarkStart w:id="0" w:name="_GoBack"/>
      <w:bookmarkEnd w:id="0"/>
      <w:r w:rsidR="00DE3B8A" w:rsidRPr="003D739C">
        <w:rPr>
          <w:sz w:val="24"/>
          <w:szCs w:val="24"/>
        </w:rPr>
        <w:t xml:space="preserve">with a greater capacity to withstand future </w:t>
      </w:r>
      <w:r w:rsidR="00CB2A12" w:rsidRPr="003D739C">
        <w:rPr>
          <w:sz w:val="24"/>
          <w:szCs w:val="24"/>
        </w:rPr>
        <w:t xml:space="preserve">natural </w:t>
      </w:r>
      <w:r w:rsidR="00DE3B8A" w:rsidRPr="003D739C">
        <w:rPr>
          <w:sz w:val="24"/>
          <w:szCs w:val="24"/>
        </w:rPr>
        <w:t xml:space="preserve">disasters and </w:t>
      </w:r>
      <w:r w:rsidR="00CB2A12" w:rsidRPr="003D739C">
        <w:rPr>
          <w:sz w:val="24"/>
          <w:szCs w:val="24"/>
        </w:rPr>
        <w:t>support the needs of more</w:t>
      </w:r>
      <w:r w:rsidR="00DE3B8A" w:rsidRPr="003D739C">
        <w:rPr>
          <w:sz w:val="24"/>
          <w:szCs w:val="24"/>
        </w:rPr>
        <w:t xml:space="preserve"> people.  </w:t>
      </w:r>
    </w:p>
    <w:p w14:paraId="17B434BB" w14:textId="77777777" w:rsidR="00441B1D" w:rsidRPr="003D739C" w:rsidRDefault="00441B1D" w:rsidP="00B8369B">
      <w:pPr>
        <w:spacing w:after="0" w:line="240" w:lineRule="auto"/>
        <w:rPr>
          <w:sz w:val="24"/>
          <w:szCs w:val="24"/>
        </w:rPr>
      </w:pPr>
    </w:p>
    <w:p w14:paraId="6D3DEA91" w14:textId="780169AF" w:rsidR="00A504A8" w:rsidRPr="003D739C" w:rsidRDefault="00090C55" w:rsidP="00EC08AB">
      <w:pPr>
        <w:spacing w:line="240" w:lineRule="auto"/>
        <w:contextualSpacing/>
        <w:rPr>
          <w:sz w:val="24"/>
          <w:szCs w:val="24"/>
        </w:rPr>
      </w:pPr>
      <w:r w:rsidRPr="003D739C">
        <w:rPr>
          <w:sz w:val="24"/>
          <w:szCs w:val="24"/>
        </w:rPr>
        <w:t xml:space="preserve">The award comes as a result of ongoing efforts by </w:t>
      </w:r>
      <w:r w:rsidR="00A615B4" w:rsidRPr="003D739C">
        <w:rPr>
          <w:sz w:val="24"/>
          <w:szCs w:val="24"/>
        </w:rPr>
        <w:t>Catholic Extension, in partnership with Catholic Management Services and Hagerty Consulting</w:t>
      </w:r>
      <w:r w:rsidRPr="003D739C">
        <w:rPr>
          <w:sz w:val="24"/>
          <w:szCs w:val="24"/>
        </w:rPr>
        <w:t xml:space="preserve">, </w:t>
      </w:r>
      <w:r w:rsidR="00F45724" w:rsidRPr="003D739C">
        <w:rPr>
          <w:sz w:val="24"/>
          <w:szCs w:val="24"/>
        </w:rPr>
        <w:t>to gain access to these funds to begin community recovery and healing</w:t>
      </w:r>
      <w:r w:rsidRPr="003D739C">
        <w:rPr>
          <w:sz w:val="24"/>
          <w:szCs w:val="24"/>
        </w:rPr>
        <w:t xml:space="preserve"> following the wrath of Hurricane Maria, that devastated the island in 2017.  </w:t>
      </w:r>
      <w:r w:rsidR="0097672F" w:rsidRPr="003D739C">
        <w:rPr>
          <w:sz w:val="24"/>
          <w:szCs w:val="24"/>
        </w:rPr>
        <w:t>The Central Office for Recovery, Reconstruction and Resilience (COR3)</w:t>
      </w:r>
      <w:r w:rsidRPr="003D739C">
        <w:rPr>
          <w:sz w:val="24"/>
          <w:szCs w:val="24"/>
        </w:rPr>
        <w:t xml:space="preserve"> received 3,200 applicat</w:t>
      </w:r>
      <w:r w:rsidR="00EC08AB" w:rsidRPr="003D739C">
        <w:rPr>
          <w:sz w:val="24"/>
          <w:szCs w:val="24"/>
        </w:rPr>
        <w:t>ions</w:t>
      </w:r>
      <w:r w:rsidRPr="003D739C">
        <w:rPr>
          <w:sz w:val="24"/>
          <w:szCs w:val="24"/>
        </w:rPr>
        <w:t xml:space="preserve"> for these competitive</w:t>
      </w:r>
      <w:r w:rsidR="00EC08AB" w:rsidRPr="003D739C">
        <w:rPr>
          <w:sz w:val="24"/>
          <w:szCs w:val="24"/>
        </w:rPr>
        <w:t xml:space="preserve"> 404</w:t>
      </w:r>
      <w:r w:rsidRPr="003D739C">
        <w:rPr>
          <w:sz w:val="24"/>
          <w:szCs w:val="24"/>
        </w:rPr>
        <w:t xml:space="preserve"> grants, </w:t>
      </w:r>
      <w:r w:rsidR="00EC08AB" w:rsidRPr="003D739C">
        <w:rPr>
          <w:sz w:val="24"/>
          <w:szCs w:val="24"/>
        </w:rPr>
        <w:t xml:space="preserve">awarding just </w:t>
      </w:r>
      <w:r w:rsidRPr="003D739C">
        <w:rPr>
          <w:sz w:val="24"/>
          <w:szCs w:val="24"/>
        </w:rPr>
        <w:t>525</w:t>
      </w:r>
      <w:r w:rsidR="00EC08AB" w:rsidRPr="003D739C">
        <w:rPr>
          <w:sz w:val="24"/>
          <w:szCs w:val="24"/>
        </w:rPr>
        <w:t>.</w:t>
      </w:r>
      <w:r w:rsidRPr="003D739C">
        <w:rPr>
          <w:sz w:val="24"/>
          <w:szCs w:val="24"/>
        </w:rPr>
        <w:t xml:space="preserve">  The Catholic Church in Puerto Rico was the first private, non-profit on the island to submit its Letter of </w:t>
      </w:r>
      <w:r w:rsidR="003D739C">
        <w:rPr>
          <w:sz w:val="24"/>
          <w:szCs w:val="24"/>
        </w:rPr>
        <w:t>I</w:t>
      </w:r>
      <w:r w:rsidRPr="003D739C">
        <w:rPr>
          <w:sz w:val="24"/>
          <w:szCs w:val="24"/>
        </w:rPr>
        <w:t>ntent last year, under Hagerty’s guidance. </w:t>
      </w:r>
    </w:p>
    <w:p w14:paraId="224A39C6" w14:textId="77777777" w:rsidR="00EC08AB" w:rsidRPr="003D739C" w:rsidRDefault="00EC08AB" w:rsidP="00EC08AB">
      <w:pPr>
        <w:spacing w:line="240" w:lineRule="auto"/>
        <w:contextualSpacing/>
        <w:rPr>
          <w:sz w:val="24"/>
          <w:szCs w:val="24"/>
        </w:rPr>
      </w:pPr>
    </w:p>
    <w:p w14:paraId="7B5C9D1B" w14:textId="0141D02D" w:rsidR="00F45724" w:rsidRPr="003D739C" w:rsidRDefault="00090C55" w:rsidP="00F45724">
      <w:pPr>
        <w:spacing w:after="0" w:line="240" w:lineRule="auto"/>
        <w:rPr>
          <w:sz w:val="24"/>
          <w:szCs w:val="24"/>
        </w:rPr>
      </w:pPr>
      <w:r w:rsidRPr="003D739C">
        <w:rPr>
          <w:sz w:val="24"/>
          <w:szCs w:val="24"/>
        </w:rPr>
        <w:t>The</w:t>
      </w:r>
      <w:r w:rsidR="003D739C">
        <w:rPr>
          <w:sz w:val="24"/>
          <w:szCs w:val="24"/>
        </w:rPr>
        <w:t>se</w:t>
      </w:r>
      <w:r w:rsidRPr="003D739C">
        <w:rPr>
          <w:sz w:val="24"/>
          <w:szCs w:val="24"/>
        </w:rPr>
        <w:t xml:space="preserve"> </w:t>
      </w:r>
      <w:r w:rsidR="0097672F" w:rsidRPr="003D739C">
        <w:rPr>
          <w:sz w:val="24"/>
          <w:szCs w:val="24"/>
        </w:rPr>
        <w:t xml:space="preserve">FEMA </w:t>
      </w:r>
      <w:r w:rsidR="003D739C">
        <w:rPr>
          <w:sz w:val="24"/>
          <w:szCs w:val="24"/>
        </w:rPr>
        <w:t>funds</w:t>
      </w:r>
      <w:r w:rsidRPr="003D739C">
        <w:rPr>
          <w:sz w:val="24"/>
          <w:szCs w:val="24"/>
        </w:rPr>
        <w:t xml:space="preserve"> advance</w:t>
      </w:r>
      <w:r w:rsidR="003D739C">
        <w:rPr>
          <w:sz w:val="24"/>
          <w:szCs w:val="24"/>
        </w:rPr>
        <w:t>s</w:t>
      </w:r>
      <w:r w:rsidRPr="003D739C">
        <w:rPr>
          <w:sz w:val="24"/>
          <w:szCs w:val="24"/>
        </w:rPr>
        <w:t xml:space="preserve"> a multi-year plan, approved by </w:t>
      </w:r>
      <w:r w:rsidR="00F45724" w:rsidRPr="003D739C">
        <w:rPr>
          <w:sz w:val="24"/>
          <w:szCs w:val="24"/>
        </w:rPr>
        <w:t>Catholic Extension’s Board of Governors</w:t>
      </w:r>
      <w:r w:rsidRPr="003D739C">
        <w:rPr>
          <w:sz w:val="24"/>
          <w:szCs w:val="24"/>
        </w:rPr>
        <w:t xml:space="preserve"> which is</w:t>
      </w:r>
      <w:r w:rsidR="00F45724" w:rsidRPr="003D739C">
        <w:rPr>
          <w:sz w:val="24"/>
          <w:szCs w:val="24"/>
        </w:rPr>
        <w:t xml:space="preserve"> led by Cardinal </w:t>
      </w:r>
      <w:proofErr w:type="spellStart"/>
      <w:r w:rsidR="00F45724" w:rsidRPr="003D739C">
        <w:rPr>
          <w:sz w:val="24"/>
          <w:szCs w:val="24"/>
        </w:rPr>
        <w:t>Blase</w:t>
      </w:r>
      <w:proofErr w:type="spellEnd"/>
      <w:r w:rsidR="00F45724" w:rsidRPr="003D739C">
        <w:rPr>
          <w:sz w:val="24"/>
          <w:szCs w:val="24"/>
        </w:rPr>
        <w:t xml:space="preserve"> Cupich, to help dioceses of Puerto Rico repair approximately 1,000 church properties</w:t>
      </w:r>
      <w:r w:rsidRPr="003D739C">
        <w:rPr>
          <w:sz w:val="24"/>
          <w:szCs w:val="24"/>
        </w:rPr>
        <w:t>, including Catholic schools,</w:t>
      </w:r>
      <w:r w:rsidR="00F45724" w:rsidRPr="003D739C">
        <w:rPr>
          <w:sz w:val="24"/>
          <w:szCs w:val="24"/>
        </w:rPr>
        <w:t xml:space="preserve"> damaged by Hurricane Maria. </w:t>
      </w:r>
    </w:p>
    <w:p w14:paraId="2B040C52" w14:textId="77777777" w:rsidR="00F45724" w:rsidRPr="003D739C" w:rsidRDefault="00F45724" w:rsidP="00A504A8">
      <w:pPr>
        <w:spacing w:after="0" w:line="240" w:lineRule="auto"/>
        <w:rPr>
          <w:sz w:val="24"/>
          <w:szCs w:val="24"/>
        </w:rPr>
      </w:pPr>
    </w:p>
    <w:p w14:paraId="5B7A95B6" w14:textId="77777777" w:rsidR="00914750" w:rsidRPr="003D739C" w:rsidRDefault="00914750" w:rsidP="00914750">
      <w:pPr>
        <w:spacing w:after="0" w:line="240" w:lineRule="auto"/>
        <w:rPr>
          <w:sz w:val="24"/>
          <w:szCs w:val="24"/>
        </w:rPr>
      </w:pPr>
      <w:r w:rsidRPr="003D739C">
        <w:rPr>
          <w:sz w:val="24"/>
          <w:szCs w:val="24"/>
        </w:rPr>
        <w:t xml:space="preserve">“The federal government investing $82 million in the Catholic Church to build more resilient structures is a recognition of the pivotal role the Church has and will play following natural disasters,” said Father Jack Wall, president of Catholic Extension. “Following Hurricane Maria the Catholic Church of Puerto Rico demonstrated a remarkable ability to attend to the physical, educational, spiritual, and psychological needs of the Puerto Rican people, and this funding will ensure that the Church can be even more responsive and ready for action following future natural disasters.” </w:t>
      </w:r>
    </w:p>
    <w:p w14:paraId="737CE566" w14:textId="77777777" w:rsidR="00DA4F01" w:rsidRPr="003D739C" w:rsidRDefault="00DA4F01" w:rsidP="00A504A8">
      <w:pPr>
        <w:spacing w:after="0" w:line="240" w:lineRule="auto"/>
        <w:rPr>
          <w:sz w:val="24"/>
          <w:szCs w:val="24"/>
        </w:rPr>
      </w:pPr>
    </w:p>
    <w:p w14:paraId="72E62300" w14:textId="4469B1F2" w:rsidR="007B0E01" w:rsidRPr="003D739C" w:rsidRDefault="00A504A8" w:rsidP="00090C55">
      <w:pPr>
        <w:spacing w:line="240" w:lineRule="auto"/>
        <w:contextualSpacing/>
        <w:rPr>
          <w:sz w:val="24"/>
          <w:szCs w:val="24"/>
        </w:rPr>
      </w:pPr>
      <w:r w:rsidRPr="003D739C">
        <w:rPr>
          <w:sz w:val="24"/>
          <w:szCs w:val="24"/>
        </w:rPr>
        <w:t xml:space="preserve">Catholic Extension’s mission is to work in solidarity with people in the poorest regions to build up vibrant and transformative faith communities. Since </w:t>
      </w:r>
      <w:r w:rsidR="00BD6B2B" w:rsidRPr="003D739C">
        <w:rPr>
          <w:sz w:val="24"/>
          <w:szCs w:val="24"/>
        </w:rPr>
        <w:t>the time of its</w:t>
      </w:r>
      <w:r w:rsidRPr="003D739C">
        <w:rPr>
          <w:sz w:val="24"/>
          <w:szCs w:val="24"/>
        </w:rPr>
        <w:t xml:space="preserve"> founding in 1905, </w:t>
      </w:r>
      <w:r w:rsidR="00BD6B2B" w:rsidRPr="003D739C">
        <w:rPr>
          <w:sz w:val="24"/>
          <w:szCs w:val="24"/>
        </w:rPr>
        <w:t>Catholic Extension has financially supported the Church in Puerto Rico</w:t>
      </w:r>
      <w:r w:rsidR="00F45724" w:rsidRPr="003D739C">
        <w:rPr>
          <w:sz w:val="24"/>
          <w:szCs w:val="24"/>
        </w:rPr>
        <w:t xml:space="preserve"> by rebuilding and repairing churches and supporting </w:t>
      </w:r>
      <w:r w:rsidR="00DE3B8A" w:rsidRPr="003D739C">
        <w:rPr>
          <w:sz w:val="24"/>
          <w:szCs w:val="24"/>
        </w:rPr>
        <w:t xml:space="preserve">numerous </w:t>
      </w:r>
      <w:r w:rsidR="00F45724" w:rsidRPr="003D739C">
        <w:rPr>
          <w:sz w:val="24"/>
          <w:szCs w:val="24"/>
        </w:rPr>
        <w:t>ministries</w:t>
      </w:r>
      <w:r w:rsidR="00DE3B8A" w:rsidRPr="003D739C">
        <w:rPr>
          <w:sz w:val="24"/>
          <w:szCs w:val="24"/>
        </w:rPr>
        <w:t xml:space="preserve"> in remote and poverty</w:t>
      </w:r>
      <w:r w:rsidR="00090C55" w:rsidRPr="003D739C">
        <w:rPr>
          <w:sz w:val="24"/>
          <w:szCs w:val="24"/>
        </w:rPr>
        <w:t>-</w:t>
      </w:r>
      <w:r w:rsidR="00DE3B8A" w:rsidRPr="003D739C">
        <w:rPr>
          <w:sz w:val="24"/>
          <w:szCs w:val="24"/>
        </w:rPr>
        <w:t>stricken areas</w:t>
      </w:r>
      <w:r w:rsidR="00BD6B2B" w:rsidRPr="003D739C">
        <w:rPr>
          <w:sz w:val="24"/>
          <w:szCs w:val="24"/>
        </w:rPr>
        <w:t xml:space="preserve">. </w:t>
      </w:r>
    </w:p>
    <w:p w14:paraId="25DC697B" w14:textId="77777777" w:rsidR="00090C55" w:rsidRPr="003D739C" w:rsidRDefault="00090C55" w:rsidP="00EC08AB">
      <w:pPr>
        <w:spacing w:line="240" w:lineRule="auto"/>
        <w:contextualSpacing/>
        <w:rPr>
          <w:sz w:val="24"/>
          <w:szCs w:val="24"/>
        </w:rPr>
      </w:pPr>
    </w:p>
    <w:p w14:paraId="29DC5443" w14:textId="72A76B62" w:rsidR="00CE6A51" w:rsidRPr="003D739C" w:rsidRDefault="00055338" w:rsidP="00914750">
      <w:pPr>
        <w:spacing w:line="240" w:lineRule="auto"/>
        <w:contextualSpacing/>
        <w:rPr>
          <w:sz w:val="24"/>
          <w:szCs w:val="24"/>
        </w:rPr>
      </w:pPr>
      <w:r w:rsidRPr="003D739C">
        <w:rPr>
          <w:sz w:val="24"/>
          <w:szCs w:val="24"/>
        </w:rPr>
        <w:t>“</w:t>
      </w:r>
      <w:r w:rsidR="00914750" w:rsidRPr="003D739C">
        <w:rPr>
          <w:sz w:val="24"/>
          <w:szCs w:val="24"/>
        </w:rPr>
        <w:t>Following a disaster, t</w:t>
      </w:r>
      <w:r w:rsidR="00821011" w:rsidRPr="003D739C">
        <w:rPr>
          <w:sz w:val="24"/>
          <w:szCs w:val="24"/>
        </w:rPr>
        <w:t xml:space="preserve">he </w:t>
      </w:r>
      <w:r w:rsidRPr="003D739C">
        <w:rPr>
          <w:sz w:val="24"/>
          <w:szCs w:val="24"/>
        </w:rPr>
        <w:t xml:space="preserve">government </w:t>
      </w:r>
      <w:r w:rsidR="00914750" w:rsidRPr="003D739C">
        <w:rPr>
          <w:sz w:val="24"/>
          <w:szCs w:val="24"/>
        </w:rPr>
        <w:t>has access to</w:t>
      </w:r>
      <w:r w:rsidR="00821011" w:rsidRPr="003D739C">
        <w:rPr>
          <w:sz w:val="24"/>
          <w:szCs w:val="24"/>
        </w:rPr>
        <w:t xml:space="preserve"> </w:t>
      </w:r>
      <w:r w:rsidR="00914750" w:rsidRPr="003D739C">
        <w:rPr>
          <w:sz w:val="24"/>
          <w:szCs w:val="24"/>
        </w:rPr>
        <w:t>data</w:t>
      </w:r>
      <w:r w:rsidRPr="003D739C">
        <w:rPr>
          <w:sz w:val="24"/>
          <w:szCs w:val="24"/>
        </w:rPr>
        <w:t xml:space="preserve"> and </w:t>
      </w:r>
      <w:r w:rsidR="00914750" w:rsidRPr="003D739C">
        <w:rPr>
          <w:sz w:val="24"/>
          <w:szCs w:val="24"/>
        </w:rPr>
        <w:t>resources</w:t>
      </w:r>
      <w:r w:rsidR="00CE6A51" w:rsidRPr="003D739C">
        <w:rPr>
          <w:sz w:val="24"/>
          <w:szCs w:val="24"/>
        </w:rPr>
        <w:t>,</w:t>
      </w:r>
      <w:r w:rsidRPr="003D739C">
        <w:rPr>
          <w:sz w:val="24"/>
          <w:szCs w:val="24"/>
        </w:rPr>
        <w:t xml:space="preserve"> but </w:t>
      </w:r>
      <w:r w:rsidR="00090C55" w:rsidRPr="003D739C">
        <w:rPr>
          <w:sz w:val="24"/>
          <w:szCs w:val="24"/>
        </w:rPr>
        <w:t xml:space="preserve">it is </w:t>
      </w:r>
      <w:r w:rsidRPr="003D739C">
        <w:rPr>
          <w:sz w:val="24"/>
          <w:szCs w:val="24"/>
        </w:rPr>
        <w:t xml:space="preserve">the Church </w:t>
      </w:r>
      <w:r w:rsidR="00090C55" w:rsidRPr="003D739C">
        <w:rPr>
          <w:sz w:val="24"/>
          <w:szCs w:val="24"/>
        </w:rPr>
        <w:t xml:space="preserve">that </w:t>
      </w:r>
      <w:r w:rsidR="00914750" w:rsidRPr="003D739C">
        <w:rPr>
          <w:sz w:val="24"/>
          <w:szCs w:val="24"/>
        </w:rPr>
        <w:t>has access to the families and</w:t>
      </w:r>
      <w:r w:rsidRPr="003D739C">
        <w:rPr>
          <w:sz w:val="24"/>
          <w:szCs w:val="24"/>
        </w:rPr>
        <w:t xml:space="preserve"> people</w:t>
      </w:r>
      <w:r w:rsidR="00914750" w:rsidRPr="003D739C">
        <w:rPr>
          <w:sz w:val="24"/>
          <w:szCs w:val="24"/>
        </w:rPr>
        <w:t xml:space="preserve"> impacted, even in abandoned or far-flung communities</w:t>
      </w:r>
      <w:r w:rsidR="00821011" w:rsidRPr="003D739C">
        <w:rPr>
          <w:sz w:val="24"/>
          <w:szCs w:val="24"/>
        </w:rPr>
        <w:t>,</w:t>
      </w:r>
      <w:r w:rsidR="00297AA4" w:rsidRPr="003D739C">
        <w:rPr>
          <w:sz w:val="24"/>
          <w:szCs w:val="24"/>
        </w:rPr>
        <w:t xml:space="preserve"> which is why </w:t>
      </w:r>
      <w:r w:rsidR="00914750" w:rsidRPr="003D739C">
        <w:rPr>
          <w:sz w:val="24"/>
          <w:szCs w:val="24"/>
        </w:rPr>
        <w:t>the Church</w:t>
      </w:r>
      <w:r w:rsidR="00297AA4" w:rsidRPr="003D739C">
        <w:rPr>
          <w:sz w:val="24"/>
          <w:szCs w:val="24"/>
        </w:rPr>
        <w:t xml:space="preserve"> is such a critical and effective institution </w:t>
      </w:r>
      <w:r w:rsidR="00914750" w:rsidRPr="003D739C">
        <w:rPr>
          <w:sz w:val="24"/>
          <w:szCs w:val="24"/>
        </w:rPr>
        <w:t>in moments of crisis</w:t>
      </w:r>
      <w:r w:rsidR="00821011" w:rsidRPr="003D739C">
        <w:rPr>
          <w:sz w:val="24"/>
          <w:szCs w:val="24"/>
        </w:rPr>
        <w:t xml:space="preserve">” added Joseph Boland, </w:t>
      </w:r>
      <w:r w:rsidR="00821011" w:rsidRPr="003D739C">
        <w:rPr>
          <w:sz w:val="24"/>
          <w:szCs w:val="24"/>
        </w:rPr>
        <w:lastRenderedPageBreak/>
        <w:t>Catholic Extension’s vice president of mission. “</w:t>
      </w:r>
      <w:r w:rsidR="00090C55" w:rsidRPr="003D739C">
        <w:rPr>
          <w:sz w:val="24"/>
          <w:szCs w:val="24"/>
        </w:rPr>
        <w:t xml:space="preserve">As such, we </w:t>
      </w:r>
      <w:r w:rsidR="00297AA4" w:rsidRPr="003D739C">
        <w:rPr>
          <w:sz w:val="24"/>
          <w:szCs w:val="24"/>
        </w:rPr>
        <w:t xml:space="preserve">believe that this investment is good news not just for the Catholic Church of Puerto Rico, but for all Puerto Ricans who </w:t>
      </w:r>
      <w:r w:rsidR="00914750" w:rsidRPr="003D739C">
        <w:rPr>
          <w:sz w:val="24"/>
          <w:szCs w:val="24"/>
        </w:rPr>
        <w:t>benefit from</w:t>
      </w:r>
      <w:r w:rsidR="00297AA4" w:rsidRPr="003D739C">
        <w:rPr>
          <w:sz w:val="24"/>
          <w:szCs w:val="24"/>
        </w:rPr>
        <w:t xml:space="preserve"> </w:t>
      </w:r>
      <w:r w:rsidR="003D739C">
        <w:rPr>
          <w:sz w:val="24"/>
          <w:szCs w:val="24"/>
        </w:rPr>
        <w:t xml:space="preserve">the </w:t>
      </w:r>
      <w:r w:rsidR="00297AA4" w:rsidRPr="003D739C">
        <w:rPr>
          <w:sz w:val="24"/>
          <w:szCs w:val="24"/>
        </w:rPr>
        <w:t xml:space="preserve">Church’s charitable </w:t>
      </w:r>
      <w:r w:rsidR="00914750" w:rsidRPr="003D739C">
        <w:rPr>
          <w:sz w:val="24"/>
          <w:szCs w:val="24"/>
        </w:rPr>
        <w:t>services, advocacy and care for the poor and vulnerable of society</w:t>
      </w:r>
      <w:r w:rsidR="00090C55" w:rsidRPr="003D739C">
        <w:rPr>
          <w:sz w:val="24"/>
          <w:szCs w:val="24"/>
        </w:rPr>
        <w:t>.</w:t>
      </w:r>
      <w:r w:rsidR="00297AA4" w:rsidRPr="003D739C">
        <w:rPr>
          <w:sz w:val="24"/>
          <w:szCs w:val="24"/>
        </w:rPr>
        <w:t>”</w:t>
      </w:r>
      <w:r w:rsidR="00090C55" w:rsidRPr="003D739C">
        <w:rPr>
          <w:sz w:val="24"/>
          <w:szCs w:val="24"/>
        </w:rPr>
        <w:t xml:space="preserve">  </w:t>
      </w:r>
      <w:r w:rsidRPr="003D739C">
        <w:rPr>
          <w:sz w:val="24"/>
          <w:szCs w:val="24"/>
        </w:rPr>
        <w:t xml:space="preserve"> </w:t>
      </w:r>
    </w:p>
    <w:p w14:paraId="183C38E1" w14:textId="3544C23C" w:rsidR="00A241DE" w:rsidRPr="003D739C" w:rsidRDefault="00A241DE" w:rsidP="00A241DE">
      <w:pPr>
        <w:jc w:val="center"/>
        <w:rPr>
          <w:sz w:val="24"/>
          <w:szCs w:val="24"/>
        </w:rPr>
      </w:pPr>
      <w:r w:rsidRPr="003D739C">
        <w:rPr>
          <w:sz w:val="24"/>
          <w:szCs w:val="24"/>
        </w:rPr>
        <w:t>###</w:t>
      </w:r>
    </w:p>
    <w:p w14:paraId="595ECF6E" w14:textId="77777777" w:rsidR="00C47DEC" w:rsidRDefault="00C47DEC" w:rsidP="00C47DEC">
      <w:r>
        <w:rPr>
          <w:rFonts w:ascii="Calibri" w:hAnsi="Calibri" w:cs="Calibri"/>
          <w:b/>
          <w:bCs/>
          <w:color w:val="000000"/>
          <w:sz w:val="18"/>
          <w:szCs w:val="18"/>
        </w:rPr>
        <w:t>About Catholic Extension: </w:t>
      </w:r>
      <w:r>
        <w:rPr>
          <w:rStyle w:val="apple-converted-space"/>
          <w:rFonts w:ascii="Calibri" w:hAnsi="Calibri" w:cs="Calibri"/>
          <w:b/>
          <w:bCs/>
          <w:color w:val="000000"/>
        </w:rPr>
        <w:t> </w:t>
      </w:r>
      <w:r>
        <w:rPr>
          <w:rFonts w:ascii="Calibri" w:hAnsi="Calibri" w:cs="Calibri"/>
          <w:color w:val="000000"/>
          <w:sz w:val="18"/>
          <w:szCs w:val="18"/>
        </w:rPr>
        <w:t>Founded in 1905, Catholic Extension works in solidarity with people in America’s poorest regions to build up vibrant and transformative Catholic faith communities. For more information visit </w:t>
      </w:r>
      <w:hyperlink r:id="rId11" w:history="1">
        <w:r>
          <w:rPr>
            <w:rStyle w:val="Hyperlink"/>
            <w:rFonts w:ascii="Calibri" w:hAnsi="Calibri" w:cs="Calibri"/>
            <w:color w:val="800080"/>
            <w:sz w:val="18"/>
            <w:szCs w:val="18"/>
          </w:rPr>
          <w:t>www.catholicextension.org</w:t>
        </w:r>
      </w:hyperlink>
      <w:r>
        <w:rPr>
          <w:rFonts w:ascii="Calibri" w:hAnsi="Calibri" w:cs="Calibri"/>
          <w:color w:val="000000"/>
          <w:sz w:val="18"/>
          <w:szCs w:val="18"/>
        </w:rPr>
        <w:t>; follow us on Facebook at </w:t>
      </w:r>
      <w:hyperlink r:id="rId12" w:history="1">
        <w:r>
          <w:rPr>
            <w:rStyle w:val="Hyperlink"/>
            <w:rFonts w:ascii="Calibri" w:hAnsi="Calibri" w:cs="Calibri"/>
            <w:color w:val="800080"/>
            <w:sz w:val="18"/>
            <w:szCs w:val="18"/>
          </w:rPr>
          <w:t>facebook.com/</w:t>
        </w:r>
        <w:proofErr w:type="spellStart"/>
        <w:r>
          <w:rPr>
            <w:rStyle w:val="Hyperlink"/>
            <w:rFonts w:ascii="Calibri" w:hAnsi="Calibri" w:cs="Calibri"/>
            <w:color w:val="800080"/>
            <w:sz w:val="18"/>
            <w:szCs w:val="18"/>
          </w:rPr>
          <w:t>catholicextension</w:t>
        </w:r>
        <w:proofErr w:type="spellEnd"/>
      </w:hyperlink>
      <w:r>
        <w:rPr>
          <w:rFonts w:ascii="Calibri" w:hAnsi="Calibri" w:cs="Calibri"/>
          <w:color w:val="000000"/>
          <w:sz w:val="18"/>
          <w:szCs w:val="18"/>
        </w:rPr>
        <w:t> or on twitter at </w:t>
      </w:r>
      <w:hyperlink r:id="rId13" w:history="1">
        <w:r>
          <w:rPr>
            <w:rStyle w:val="Hyperlink"/>
            <w:rFonts w:ascii="Calibri" w:hAnsi="Calibri" w:cs="Calibri"/>
            <w:color w:val="800080"/>
            <w:sz w:val="18"/>
            <w:szCs w:val="18"/>
          </w:rPr>
          <w:t>@</w:t>
        </w:r>
        <w:proofErr w:type="spellStart"/>
        <w:r>
          <w:rPr>
            <w:rStyle w:val="Hyperlink"/>
            <w:rFonts w:ascii="Calibri" w:hAnsi="Calibri" w:cs="Calibri"/>
            <w:color w:val="800080"/>
            <w:sz w:val="18"/>
            <w:szCs w:val="18"/>
          </w:rPr>
          <w:t>CathExtension</w:t>
        </w:r>
        <w:proofErr w:type="spellEnd"/>
      </w:hyperlink>
      <w:r>
        <w:rPr>
          <w:rFonts w:ascii="Calibri" w:hAnsi="Calibri" w:cs="Calibri"/>
          <w:color w:val="000000"/>
          <w:sz w:val="18"/>
          <w:szCs w:val="18"/>
        </w:rPr>
        <w:t>.</w:t>
      </w:r>
    </w:p>
    <w:p w14:paraId="25DDC2DE" w14:textId="0F57A504" w:rsidR="0097672F" w:rsidRDefault="0097672F" w:rsidP="0097672F"/>
    <w:p w14:paraId="25488894" w14:textId="77777777" w:rsidR="0024431A" w:rsidRDefault="0024431A" w:rsidP="0024431A"/>
    <w:sectPr w:rsidR="0024431A" w:rsidSect="00403F7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5C"/>
    <w:rsid w:val="000062C8"/>
    <w:rsid w:val="00031826"/>
    <w:rsid w:val="00031A33"/>
    <w:rsid w:val="00041634"/>
    <w:rsid w:val="0004626B"/>
    <w:rsid w:val="00055338"/>
    <w:rsid w:val="00085AD7"/>
    <w:rsid w:val="00090C55"/>
    <w:rsid w:val="00092155"/>
    <w:rsid w:val="000927E8"/>
    <w:rsid w:val="0009489A"/>
    <w:rsid w:val="000B1A53"/>
    <w:rsid w:val="000C2C70"/>
    <w:rsid w:val="000C662F"/>
    <w:rsid w:val="000F652B"/>
    <w:rsid w:val="00102175"/>
    <w:rsid w:val="00102B22"/>
    <w:rsid w:val="00102D93"/>
    <w:rsid w:val="00121C8D"/>
    <w:rsid w:val="00163888"/>
    <w:rsid w:val="00171987"/>
    <w:rsid w:val="001745A3"/>
    <w:rsid w:val="001763B1"/>
    <w:rsid w:val="00183880"/>
    <w:rsid w:val="00192B89"/>
    <w:rsid w:val="001A1902"/>
    <w:rsid w:val="001B6541"/>
    <w:rsid w:val="001C5B55"/>
    <w:rsid w:val="001D530A"/>
    <w:rsid w:val="001E7C79"/>
    <w:rsid w:val="00200AD6"/>
    <w:rsid w:val="00222C6B"/>
    <w:rsid w:val="0024431A"/>
    <w:rsid w:val="00280DCC"/>
    <w:rsid w:val="00297AA4"/>
    <w:rsid w:val="002A3295"/>
    <w:rsid w:val="002D0A50"/>
    <w:rsid w:val="002E1FEF"/>
    <w:rsid w:val="00313A02"/>
    <w:rsid w:val="00330944"/>
    <w:rsid w:val="00330A65"/>
    <w:rsid w:val="00331A32"/>
    <w:rsid w:val="00336EF6"/>
    <w:rsid w:val="003419A3"/>
    <w:rsid w:val="00345D52"/>
    <w:rsid w:val="003508CC"/>
    <w:rsid w:val="0037690A"/>
    <w:rsid w:val="003D739C"/>
    <w:rsid w:val="0040136A"/>
    <w:rsid w:val="0040178C"/>
    <w:rsid w:val="00403F70"/>
    <w:rsid w:val="00441B1D"/>
    <w:rsid w:val="004448B0"/>
    <w:rsid w:val="004576C0"/>
    <w:rsid w:val="0046584E"/>
    <w:rsid w:val="00467019"/>
    <w:rsid w:val="00476D4E"/>
    <w:rsid w:val="004953CD"/>
    <w:rsid w:val="004C675A"/>
    <w:rsid w:val="004F3ADC"/>
    <w:rsid w:val="004F7645"/>
    <w:rsid w:val="00505E5C"/>
    <w:rsid w:val="00512CEC"/>
    <w:rsid w:val="00527426"/>
    <w:rsid w:val="00537E50"/>
    <w:rsid w:val="00554E16"/>
    <w:rsid w:val="005629F6"/>
    <w:rsid w:val="00592B7D"/>
    <w:rsid w:val="005C0405"/>
    <w:rsid w:val="005D2ED7"/>
    <w:rsid w:val="005D3584"/>
    <w:rsid w:val="005E65DB"/>
    <w:rsid w:val="005E6653"/>
    <w:rsid w:val="00621762"/>
    <w:rsid w:val="0064679F"/>
    <w:rsid w:val="006641F3"/>
    <w:rsid w:val="00665214"/>
    <w:rsid w:val="00672B9D"/>
    <w:rsid w:val="006A6F06"/>
    <w:rsid w:val="006B5DDD"/>
    <w:rsid w:val="006B6B1A"/>
    <w:rsid w:val="006C6548"/>
    <w:rsid w:val="006D06F1"/>
    <w:rsid w:val="006D1A0C"/>
    <w:rsid w:val="006E4CDB"/>
    <w:rsid w:val="006F771B"/>
    <w:rsid w:val="00706C3C"/>
    <w:rsid w:val="00730201"/>
    <w:rsid w:val="0073105D"/>
    <w:rsid w:val="00745F1B"/>
    <w:rsid w:val="00751E46"/>
    <w:rsid w:val="00754380"/>
    <w:rsid w:val="00756E9F"/>
    <w:rsid w:val="007660D0"/>
    <w:rsid w:val="007666F3"/>
    <w:rsid w:val="00766CD4"/>
    <w:rsid w:val="00767CB8"/>
    <w:rsid w:val="00772125"/>
    <w:rsid w:val="00772F85"/>
    <w:rsid w:val="00783257"/>
    <w:rsid w:val="007B0E01"/>
    <w:rsid w:val="007B626C"/>
    <w:rsid w:val="007D188A"/>
    <w:rsid w:val="007E4F73"/>
    <w:rsid w:val="007F4058"/>
    <w:rsid w:val="007F59CD"/>
    <w:rsid w:val="00821011"/>
    <w:rsid w:val="0082125C"/>
    <w:rsid w:val="0082795C"/>
    <w:rsid w:val="0083471C"/>
    <w:rsid w:val="00841A5A"/>
    <w:rsid w:val="00857FAB"/>
    <w:rsid w:val="008657BD"/>
    <w:rsid w:val="008676F8"/>
    <w:rsid w:val="00882FF0"/>
    <w:rsid w:val="008B4005"/>
    <w:rsid w:val="008B6B17"/>
    <w:rsid w:val="008C1CC6"/>
    <w:rsid w:val="008C570E"/>
    <w:rsid w:val="008E4619"/>
    <w:rsid w:val="008F4BF9"/>
    <w:rsid w:val="00906C38"/>
    <w:rsid w:val="00914750"/>
    <w:rsid w:val="009336AF"/>
    <w:rsid w:val="009718B9"/>
    <w:rsid w:val="0097672F"/>
    <w:rsid w:val="0097722B"/>
    <w:rsid w:val="009853EA"/>
    <w:rsid w:val="009937C9"/>
    <w:rsid w:val="0099642A"/>
    <w:rsid w:val="009A4F3C"/>
    <w:rsid w:val="009D31B8"/>
    <w:rsid w:val="009D7E2D"/>
    <w:rsid w:val="009F7F73"/>
    <w:rsid w:val="00A1595D"/>
    <w:rsid w:val="00A167F9"/>
    <w:rsid w:val="00A241DE"/>
    <w:rsid w:val="00A260EA"/>
    <w:rsid w:val="00A4267D"/>
    <w:rsid w:val="00A504A8"/>
    <w:rsid w:val="00A615B4"/>
    <w:rsid w:val="00A638DB"/>
    <w:rsid w:val="00AC26ED"/>
    <w:rsid w:val="00AF52C9"/>
    <w:rsid w:val="00B3616D"/>
    <w:rsid w:val="00B47BFD"/>
    <w:rsid w:val="00B50CD8"/>
    <w:rsid w:val="00B65041"/>
    <w:rsid w:val="00B727BD"/>
    <w:rsid w:val="00B8369B"/>
    <w:rsid w:val="00BD6B2B"/>
    <w:rsid w:val="00BE0C48"/>
    <w:rsid w:val="00C326E9"/>
    <w:rsid w:val="00C3288F"/>
    <w:rsid w:val="00C47A0A"/>
    <w:rsid w:val="00C47DEC"/>
    <w:rsid w:val="00C5086A"/>
    <w:rsid w:val="00C53A3F"/>
    <w:rsid w:val="00C71056"/>
    <w:rsid w:val="00CA3550"/>
    <w:rsid w:val="00CA449A"/>
    <w:rsid w:val="00CB2A12"/>
    <w:rsid w:val="00CB36D0"/>
    <w:rsid w:val="00CC5E5F"/>
    <w:rsid w:val="00CD72C7"/>
    <w:rsid w:val="00CE6A51"/>
    <w:rsid w:val="00CF2F75"/>
    <w:rsid w:val="00D10E24"/>
    <w:rsid w:val="00D24B1B"/>
    <w:rsid w:val="00D25CCB"/>
    <w:rsid w:val="00D324FA"/>
    <w:rsid w:val="00D3534E"/>
    <w:rsid w:val="00D375DC"/>
    <w:rsid w:val="00D71845"/>
    <w:rsid w:val="00D73F87"/>
    <w:rsid w:val="00D92173"/>
    <w:rsid w:val="00DA4F01"/>
    <w:rsid w:val="00DC27AB"/>
    <w:rsid w:val="00DC33F3"/>
    <w:rsid w:val="00DE3B8A"/>
    <w:rsid w:val="00DE61A4"/>
    <w:rsid w:val="00DF751B"/>
    <w:rsid w:val="00E05931"/>
    <w:rsid w:val="00E06B91"/>
    <w:rsid w:val="00E15AF4"/>
    <w:rsid w:val="00E20B5F"/>
    <w:rsid w:val="00E24A3D"/>
    <w:rsid w:val="00E45D1D"/>
    <w:rsid w:val="00E46E1B"/>
    <w:rsid w:val="00E64346"/>
    <w:rsid w:val="00E81223"/>
    <w:rsid w:val="00EA3A85"/>
    <w:rsid w:val="00EB0ACB"/>
    <w:rsid w:val="00EC08AB"/>
    <w:rsid w:val="00F04A50"/>
    <w:rsid w:val="00F273EB"/>
    <w:rsid w:val="00F36724"/>
    <w:rsid w:val="00F45724"/>
    <w:rsid w:val="00F46A0E"/>
    <w:rsid w:val="00F56D07"/>
    <w:rsid w:val="00FB3FFB"/>
    <w:rsid w:val="00FC26BB"/>
    <w:rsid w:val="00FF4191"/>
    <w:rsid w:val="00FF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629B"/>
  <w15:docId w15:val="{CAB53E77-5C62-9D4A-A1A4-439E1446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D93"/>
    <w:rPr>
      <w:rFonts w:ascii="Segoe UI" w:hAnsi="Segoe UI" w:cs="Segoe UI"/>
      <w:sz w:val="18"/>
      <w:szCs w:val="18"/>
    </w:rPr>
  </w:style>
  <w:style w:type="character" w:styleId="CommentReference">
    <w:name w:val="annotation reference"/>
    <w:basedOn w:val="DefaultParagraphFont"/>
    <w:uiPriority w:val="99"/>
    <w:semiHidden/>
    <w:unhideWhenUsed/>
    <w:rsid w:val="00745F1B"/>
    <w:rPr>
      <w:sz w:val="16"/>
      <w:szCs w:val="16"/>
    </w:rPr>
  </w:style>
  <w:style w:type="paragraph" w:styleId="CommentText">
    <w:name w:val="annotation text"/>
    <w:basedOn w:val="Normal"/>
    <w:link w:val="CommentTextChar"/>
    <w:uiPriority w:val="99"/>
    <w:semiHidden/>
    <w:unhideWhenUsed/>
    <w:rsid w:val="00745F1B"/>
    <w:pPr>
      <w:spacing w:line="240" w:lineRule="auto"/>
    </w:pPr>
    <w:rPr>
      <w:sz w:val="20"/>
      <w:szCs w:val="20"/>
    </w:rPr>
  </w:style>
  <w:style w:type="character" w:customStyle="1" w:styleId="CommentTextChar">
    <w:name w:val="Comment Text Char"/>
    <w:basedOn w:val="DefaultParagraphFont"/>
    <w:link w:val="CommentText"/>
    <w:uiPriority w:val="99"/>
    <w:semiHidden/>
    <w:rsid w:val="00745F1B"/>
    <w:rPr>
      <w:sz w:val="20"/>
      <w:szCs w:val="20"/>
    </w:rPr>
  </w:style>
  <w:style w:type="paragraph" w:styleId="CommentSubject">
    <w:name w:val="annotation subject"/>
    <w:basedOn w:val="CommentText"/>
    <w:next w:val="CommentText"/>
    <w:link w:val="CommentSubjectChar"/>
    <w:uiPriority w:val="99"/>
    <w:semiHidden/>
    <w:unhideWhenUsed/>
    <w:rsid w:val="00745F1B"/>
    <w:rPr>
      <w:b/>
      <w:bCs/>
    </w:rPr>
  </w:style>
  <w:style w:type="character" w:customStyle="1" w:styleId="CommentSubjectChar">
    <w:name w:val="Comment Subject Char"/>
    <w:basedOn w:val="CommentTextChar"/>
    <w:link w:val="CommentSubject"/>
    <w:uiPriority w:val="99"/>
    <w:semiHidden/>
    <w:rsid w:val="00745F1B"/>
    <w:rPr>
      <w:b/>
      <w:bCs/>
      <w:sz w:val="20"/>
      <w:szCs w:val="20"/>
    </w:rPr>
  </w:style>
  <w:style w:type="character" w:styleId="Hyperlink">
    <w:name w:val="Hyperlink"/>
    <w:basedOn w:val="DefaultParagraphFont"/>
    <w:uiPriority w:val="99"/>
    <w:unhideWhenUsed/>
    <w:rsid w:val="00B50CD8"/>
    <w:rPr>
      <w:color w:val="0563C1" w:themeColor="hyperlink"/>
      <w:u w:val="single"/>
    </w:rPr>
  </w:style>
  <w:style w:type="character" w:customStyle="1" w:styleId="UnresolvedMention1">
    <w:name w:val="Unresolved Mention1"/>
    <w:basedOn w:val="DefaultParagraphFont"/>
    <w:uiPriority w:val="99"/>
    <w:semiHidden/>
    <w:unhideWhenUsed/>
    <w:rsid w:val="00B50CD8"/>
    <w:rPr>
      <w:color w:val="605E5C"/>
      <w:shd w:val="clear" w:color="auto" w:fill="E1DFDD"/>
    </w:rPr>
  </w:style>
  <w:style w:type="character" w:customStyle="1" w:styleId="apple-converted-space">
    <w:name w:val="apple-converted-space"/>
    <w:basedOn w:val="DefaultParagraphFont"/>
    <w:rsid w:val="002D0A50"/>
  </w:style>
  <w:style w:type="character" w:styleId="FollowedHyperlink">
    <w:name w:val="FollowedHyperlink"/>
    <w:basedOn w:val="DefaultParagraphFont"/>
    <w:uiPriority w:val="99"/>
    <w:semiHidden/>
    <w:unhideWhenUsed/>
    <w:rsid w:val="007B0E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14196">
      <w:bodyDiv w:val="1"/>
      <w:marLeft w:val="0"/>
      <w:marRight w:val="0"/>
      <w:marTop w:val="0"/>
      <w:marBottom w:val="0"/>
      <w:divBdr>
        <w:top w:val="none" w:sz="0" w:space="0" w:color="auto"/>
        <w:left w:val="none" w:sz="0" w:space="0" w:color="auto"/>
        <w:bottom w:val="none" w:sz="0" w:space="0" w:color="auto"/>
        <w:right w:val="none" w:sz="0" w:space="0" w:color="auto"/>
      </w:divBdr>
    </w:div>
    <w:div w:id="993753006">
      <w:bodyDiv w:val="1"/>
      <w:marLeft w:val="0"/>
      <w:marRight w:val="0"/>
      <w:marTop w:val="0"/>
      <w:marBottom w:val="0"/>
      <w:divBdr>
        <w:top w:val="none" w:sz="0" w:space="0" w:color="auto"/>
        <w:left w:val="none" w:sz="0" w:space="0" w:color="auto"/>
        <w:bottom w:val="none" w:sz="0" w:space="0" w:color="auto"/>
        <w:right w:val="none" w:sz="0" w:space="0" w:color="auto"/>
      </w:divBdr>
    </w:div>
    <w:div w:id="1074741625">
      <w:bodyDiv w:val="1"/>
      <w:marLeft w:val="0"/>
      <w:marRight w:val="0"/>
      <w:marTop w:val="0"/>
      <w:marBottom w:val="0"/>
      <w:divBdr>
        <w:top w:val="none" w:sz="0" w:space="0" w:color="auto"/>
        <w:left w:val="none" w:sz="0" w:space="0" w:color="auto"/>
        <w:bottom w:val="none" w:sz="0" w:space="0" w:color="auto"/>
        <w:right w:val="none" w:sz="0" w:space="0" w:color="auto"/>
      </w:divBdr>
    </w:div>
    <w:div w:id="1280377060">
      <w:bodyDiv w:val="1"/>
      <w:marLeft w:val="0"/>
      <w:marRight w:val="0"/>
      <w:marTop w:val="0"/>
      <w:marBottom w:val="0"/>
      <w:divBdr>
        <w:top w:val="none" w:sz="0" w:space="0" w:color="auto"/>
        <w:left w:val="none" w:sz="0" w:space="0" w:color="auto"/>
        <w:bottom w:val="none" w:sz="0" w:space="0" w:color="auto"/>
        <w:right w:val="none" w:sz="0" w:space="0" w:color="auto"/>
      </w:divBdr>
    </w:div>
    <w:div w:id="1371764124">
      <w:bodyDiv w:val="1"/>
      <w:marLeft w:val="0"/>
      <w:marRight w:val="0"/>
      <w:marTop w:val="0"/>
      <w:marBottom w:val="0"/>
      <w:divBdr>
        <w:top w:val="none" w:sz="0" w:space="0" w:color="auto"/>
        <w:left w:val="none" w:sz="0" w:space="0" w:color="auto"/>
        <w:bottom w:val="none" w:sz="0" w:space="0" w:color="auto"/>
        <w:right w:val="none" w:sz="0" w:space="0" w:color="auto"/>
      </w:divBdr>
    </w:div>
    <w:div w:id="1435982933">
      <w:bodyDiv w:val="1"/>
      <w:marLeft w:val="0"/>
      <w:marRight w:val="0"/>
      <w:marTop w:val="0"/>
      <w:marBottom w:val="0"/>
      <w:divBdr>
        <w:top w:val="none" w:sz="0" w:space="0" w:color="auto"/>
        <w:left w:val="none" w:sz="0" w:space="0" w:color="auto"/>
        <w:bottom w:val="none" w:sz="0" w:space="0" w:color="auto"/>
        <w:right w:val="none" w:sz="0" w:space="0" w:color="auto"/>
      </w:divBdr>
    </w:div>
    <w:div w:id="1673800515">
      <w:bodyDiv w:val="1"/>
      <w:marLeft w:val="0"/>
      <w:marRight w:val="0"/>
      <w:marTop w:val="0"/>
      <w:marBottom w:val="0"/>
      <w:divBdr>
        <w:top w:val="none" w:sz="0" w:space="0" w:color="auto"/>
        <w:left w:val="none" w:sz="0" w:space="0" w:color="auto"/>
        <w:bottom w:val="none" w:sz="0" w:space="0" w:color="auto"/>
        <w:right w:val="none" w:sz="0" w:space="0" w:color="auto"/>
      </w:divBdr>
    </w:div>
    <w:div w:id="1799108935">
      <w:bodyDiv w:val="1"/>
      <w:marLeft w:val="0"/>
      <w:marRight w:val="0"/>
      <w:marTop w:val="0"/>
      <w:marBottom w:val="0"/>
      <w:divBdr>
        <w:top w:val="none" w:sz="0" w:space="0" w:color="auto"/>
        <w:left w:val="none" w:sz="0" w:space="0" w:color="auto"/>
        <w:bottom w:val="none" w:sz="0" w:space="0" w:color="auto"/>
        <w:right w:val="none" w:sz="0" w:space="0" w:color="auto"/>
      </w:divBdr>
    </w:div>
    <w:div w:id="203249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witter.com/cathextens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catholicexten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tholicextensio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salinas@3pointpartners.com" TargetMode="External"/><Relationship Id="rId4" Type="http://schemas.openxmlformats.org/officeDocument/2006/relationships/customXml" Target="../customXml/item4.xml"/><Relationship Id="rId9" Type="http://schemas.openxmlformats.org/officeDocument/2006/relationships/hyperlink" Target="mailto:lisa@lg-p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EBA16D1507A4C8D7AB690095CD3A7" ma:contentTypeVersion="9" ma:contentTypeDescription="Create a new document." ma:contentTypeScope="" ma:versionID="689d99e403f0743f55ee150d77479c11">
  <xsd:schema xmlns:xsd="http://www.w3.org/2001/XMLSchema" xmlns:xs="http://www.w3.org/2001/XMLSchema" xmlns:p="http://schemas.microsoft.com/office/2006/metadata/properties" xmlns:ns3="697895fe-b36c-4823-b621-99937c0c1714" targetNamespace="http://schemas.microsoft.com/office/2006/metadata/properties" ma:root="true" ma:fieldsID="8cdc9965da53d9bbafc8d6d5af25811e" ns3:_="">
    <xsd:import namespace="697895fe-b36c-4823-b621-99937c0c17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895fe-b36c-4823-b621-99937c0c1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0F67B-6B03-4743-80B0-43A0C7BF1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895fe-b36c-4823-b621-99937c0c1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265B8-58A1-42B5-BDD1-C805B7ABE5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FF3C7B-78F2-44DB-AC33-1FA58EDD50CF}">
  <ds:schemaRefs>
    <ds:schemaRef ds:uri="http://schemas.microsoft.com/sharepoint/v3/contenttype/forms"/>
  </ds:schemaRefs>
</ds:datastoreItem>
</file>

<file path=customXml/itemProps4.xml><?xml version="1.0" encoding="utf-8"?>
<ds:datastoreItem xmlns:ds="http://schemas.openxmlformats.org/officeDocument/2006/customXml" ds:itemID="{A6322EFF-5A63-4B7D-8311-47C2ABB2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Dennis Gonzalez</cp:lastModifiedBy>
  <cp:revision>2</cp:revision>
  <cp:lastPrinted>2018-11-06T16:40:00Z</cp:lastPrinted>
  <dcterms:created xsi:type="dcterms:W3CDTF">2020-08-11T02:09:00Z</dcterms:created>
  <dcterms:modified xsi:type="dcterms:W3CDTF">2020-08-11T02:09:00Z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0x01010073CEBA16D1507A4C8D7AB690095CD3A7</vt:lpwstr>
  </property>
</Properties>
</file>